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Rockwell Extra Bold" w:hAnsi="Rockwell Extra Bold"/>
          <w:b/>
          <w:b/>
          <w:sz w:val="48"/>
          <w:szCs w:val="48"/>
          <w:u w:val="single"/>
        </w:rPr>
      </w:pPr>
      <w:r>
        <w:rPr>
          <w:rFonts w:ascii="Rockwell Extra Bold" w:hAnsi="Rockwell Extra Bold"/>
          <w:b/>
          <w:sz w:val="48"/>
          <w:szCs w:val="48"/>
          <w:u w:val="single"/>
        </w:rPr>
        <w:t>Z P R A V O D A J</w:t>
      </w:r>
    </w:p>
    <w:p>
      <w:pPr>
        <w:pStyle w:val="Normal"/>
        <w:jc w:val="both"/>
        <w:rPr>
          <w:rFonts w:ascii="Rockwell Extra Bold" w:hAnsi="Rockwell Extra Bold"/>
          <w:b/>
          <w:b/>
          <w:bCs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FIT-ILCO Praha, z.s.</w:t>
      </w:r>
    </w:p>
    <w:p>
      <w:pPr>
        <w:pStyle w:val="Normal"/>
        <w:jc w:val="both"/>
        <w:rPr>
          <w:rFonts w:ascii="Rockwell Extra Bold" w:hAnsi="Rockwell Extra Bold"/>
          <w:sz w:val="36"/>
          <w:szCs w:val="36"/>
          <w:u w:val="single"/>
        </w:rPr>
      </w:pPr>
      <w:r>
        <w:rPr>
          <w:rFonts w:ascii="Rockwell Extra Bold" w:hAnsi="Rockwell Extra Bold"/>
          <w:sz w:val="36"/>
          <w:szCs w:val="36"/>
          <w:u w:val="single"/>
        </w:rPr>
        <w:t xml:space="preserve">Polská 1664/15, 120 00 Praha 2                               </w:t>
      </w:r>
    </w:p>
    <w:p>
      <w:pPr>
        <w:pStyle w:val="Normal"/>
        <w:jc w:val="both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2/2023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Sídlo kanceláře:</w:t>
      </w:r>
      <w:r>
        <w:rPr>
          <w:sz w:val="28"/>
          <w:szCs w:val="28"/>
        </w:rPr>
        <w:t xml:space="preserve"> Polská 1664/15, 120 00 Praha 2 – zvonek České ILCO/FIT-ILCO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b/>
          <w:sz w:val="28"/>
          <w:szCs w:val="28"/>
        </w:rPr>
        <w:t xml:space="preserve">Telefonní kontakt: </w:t>
      </w:r>
      <w:r>
        <w:rPr>
          <w:sz w:val="28"/>
          <w:szCs w:val="28"/>
        </w:rPr>
        <w:t>601 324 100 nebo 777 431 953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Spojení:</w:t>
      </w:r>
      <w:r>
        <w:rPr>
          <w:sz w:val="28"/>
          <w:szCs w:val="28"/>
        </w:rPr>
        <w:t xml:space="preserve">Tram.č.11,13 – stanice Jiřího z Poděbrad, metro trasa A – stanice Jiřího z Poděbrad </w:t>
      </w:r>
      <w:r>
        <w:rPr>
          <w:b/>
          <w:sz w:val="28"/>
          <w:szCs w:val="28"/>
        </w:rPr>
        <w:t>je do října 2023 uzavřena</w:t>
      </w:r>
      <w:r>
        <w:rPr>
          <w:sz w:val="28"/>
          <w:szCs w:val="28"/>
        </w:rPr>
        <w:t xml:space="preserve">  z důvodu rekonstrukce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Vážení přátelé,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doufám jste si všichni užili hezké dovolené nebo pobyty na chatách a chalupách. Léto, zdá se ještě nekončí a bude tedy ještě příležitost uspořádat vycházky a výlety do přírody.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 </w:t>
      </w:r>
      <w:r>
        <w:rPr>
          <w:rFonts w:cs="Calibri" w:cstheme="minorHAnsi"/>
          <w:b/>
          <w:sz w:val="24"/>
          <w:szCs w:val="24"/>
          <w:u w:val="single"/>
        </w:rPr>
        <w:t>CAFE THERAPY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Jako vždy alespoň jedenkrát měsíčně se sejdeme v CAFE THERAPY ve Školské ulici č.30, Praha 1 </w:t>
      </w:r>
      <w:r>
        <w:rPr>
          <w:sz w:val="28"/>
          <w:szCs w:val="28"/>
        </w:rPr>
        <w:t>– spojení  tramvajemi č.3,5,6,9 a 14, zastávka Vodičkova, vždy od 15,30 hod.</w:t>
      </w:r>
      <w:r>
        <w:rPr>
          <w:rFonts w:cs="Calibri" w:cstheme="minorHAnsi"/>
          <w:sz w:val="28"/>
          <w:szCs w:val="28"/>
        </w:rPr>
        <w:t xml:space="preserve"> Setkávání je naplánováno na každé první úterý v měsíci ( 5.9., 3.10.,7.11., 5.12., atd.).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sz w:val="28"/>
          <w:szCs w:val="28"/>
        </w:rPr>
        <w:t xml:space="preserve">Přijďte si popovídat, získat informace a najít si nové přátele, kteří jsou na stejné lodi a </w:t>
      </w:r>
      <w:r>
        <w:rPr>
          <w:color w:val="000000" w:themeColor="text1"/>
          <w:sz w:val="28"/>
          <w:szCs w:val="28"/>
        </w:rPr>
        <w:t>rádi vás</w:t>
      </w:r>
      <w:r>
        <w:rPr>
          <w:sz w:val="28"/>
          <w:szCs w:val="28"/>
        </w:rPr>
        <w:t>podpoří a podělí se o své zkušenosti.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 NÁS ČEKÁ 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5.10. Vycházka do Divoké Šárky – </w:t>
      </w:r>
      <w:r>
        <w:rPr>
          <w:bCs/>
          <w:sz w:val="28"/>
          <w:szCs w:val="28"/>
        </w:rPr>
        <w:t>sraz zájemců a účastníků bude na stanici tram.20 a 265 Divoká Šárka ve 14hodin. Mobil pana Hazuky, průvodce je 775 340 082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12.10.2023 ČLENSKÁ SCHŮZE</w:t>
      </w:r>
      <w:r>
        <w:rPr>
          <w:b/>
          <w:sz w:val="28"/>
          <w:szCs w:val="28"/>
        </w:rPr>
        <w:t xml:space="preserve"> - od 14.30 hod. </w:t>
      </w:r>
      <w:r>
        <w:rPr>
          <w:sz w:val="28"/>
          <w:szCs w:val="28"/>
        </w:rPr>
        <w:t xml:space="preserve"> jako vždy v sále Domova SueRyder (Michelský dvůr). </w:t>
      </w:r>
      <w:r>
        <w:rPr>
          <w:b/>
          <w:sz w:val="28"/>
          <w:szCs w:val="28"/>
        </w:rPr>
        <w:t>Spojení bus č. 124, 139, 150 z Kačerova, zastávka Michelská,</w:t>
      </w:r>
      <w:r>
        <w:rPr>
          <w:sz w:val="28"/>
          <w:szCs w:val="28"/>
        </w:rPr>
        <w:t xml:space="preserve"> tramvaj č. 11 a 14, zastávka Michelská. K areálu domova s pečovatelskou službou je to 5 min. chůze.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14.15 hod. </w:t>
      </w:r>
      <w:r>
        <w:rPr>
          <w:color w:val="000000" w:themeColor="text1"/>
          <w:sz w:val="28"/>
          <w:szCs w:val="28"/>
        </w:rPr>
        <w:t>Registrace účastníků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14.30 hod. Uvítání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15.00 hod. Přednáška –  Mgr. Šárka Slavíková  ( Amelie z.s.)</w:t>
      </w:r>
    </w:p>
    <w:p>
      <w:pPr>
        <w:pStyle w:val="ListParagraph"/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  <w:t>Připravte si dotazy – lázeňská péče, příspěvky, soc.péče, ………….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16.00hod.  Závěr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16.10hod.  </w:t>
      </w:r>
      <w:r>
        <w:rPr>
          <w:color w:val="000000" w:themeColor="text1"/>
          <w:sz w:val="28"/>
          <w:szCs w:val="28"/>
        </w:rPr>
        <w:t>Di</w:t>
      </w:r>
      <w:r>
        <w:rPr>
          <w:sz w:val="28"/>
          <w:szCs w:val="28"/>
        </w:rPr>
        <w:t>skuze, volný program</w:t>
      </w:r>
    </w:p>
    <w:p>
      <w:pPr>
        <w:pStyle w:val="ListParagraph"/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16.10.2023 bude v INFOCENTRU Českého Ilca v Polské ulici 1664/15-1.</w:t>
      </w:r>
      <w:r>
        <w:rPr>
          <w:sz w:val="28"/>
          <w:szCs w:val="28"/>
        </w:rPr>
        <w:t>patro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Den otevřených dveřích</w:t>
      </w:r>
      <w:r>
        <w:rPr>
          <w:b/>
          <w:bCs/>
          <w:sz w:val="28"/>
          <w:szCs w:val="28"/>
        </w:rPr>
        <w:t xml:space="preserve"> od 13.hodin. </w:t>
      </w:r>
      <w:r>
        <w:rPr>
          <w:sz w:val="28"/>
          <w:szCs w:val="28"/>
        </w:rPr>
        <w:t>Zájemce zazvoní na zvonek Českého Ilca a po ohlášení, zatlačí silně na vstupní domovní dveře, aby se otevřely.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cs="Calibri" w:cstheme="minorHAnsi"/>
          <w:b/>
          <w:sz w:val="28"/>
          <w:szCs w:val="28"/>
          <w:u w:val="single"/>
        </w:rPr>
        <w:t xml:space="preserve">9.12.2023 Vánoční členská schůze 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vždy v sále Domova </w:t>
      </w:r>
      <w:r>
        <w:rPr>
          <w:color w:val="000000" w:themeColor="text1"/>
          <w:sz w:val="28"/>
          <w:szCs w:val="28"/>
        </w:rPr>
        <w:t xml:space="preserve">SueRyder </w:t>
      </w:r>
      <w:r>
        <w:rPr>
          <w:sz w:val="28"/>
          <w:szCs w:val="28"/>
        </w:rPr>
        <w:t xml:space="preserve">(Michelský dvůr). </w:t>
      </w:r>
      <w:r>
        <w:rPr>
          <w:b/>
          <w:sz w:val="28"/>
          <w:szCs w:val="28"/>
        </w:rPr>
        <w:t>Spojení bus č. 124,139, 150 z Kačerova, zastávka Michelská,</w:t>
      </w:r>
      <w:r>
        <w:rPr>
          <w:sz w:val="28"/>
          <w:szCs w:val="28"/>
        </w:rPr>
        <w:t xml:space="preserve"> tramvaj č.11 a 14 zastávka Michelská. K areálu domova s pečovatelskou službou je to 5 min. chůze.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:</w:t>
      </w:r>
    </w:p>
    <w:p>
      <w:pPr>
        <w:pStyle w:val="ListParagraph"/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13.30hod. Registrace</w:t>
      </w:r>
    </w:p>
    <w:p>
      <w:pPr>
        <w:pStyle w:val="ListParagraph"/>
        <w:numPr>
          <w:ilvl w:val="0"/>
          <w:numId w:val="5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13.50hod. Uvítání</w:t>
      </w:r>
    </w:p>
    <w:p>
      <w:pPr>
        <w:pStyle w:val="ListParagraph"/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14.00 hod.</w:t>
      </w:r>
      <w:r>
        <w:rPr>
          <w:color w:val="000000" w:themeColor="text1"/>
          <w:sz w:val="28"/>
          <w:szCs w:val="28"/>
        </w:rPr>
        <w:t>Vystoupení  - je v této chvíli velkým tajemstvím, ale těšme se!</w:t>
      </w:r>
    </w:p>
    <w:p>
      <w:pPr>
        <w:pStyle w:val="ListParagraph"/>
        <w:numPr>
          <w:ilvl w:val="0"/>
          <w:numId w:val="7"/>
        </w:numPr>
        <w:ind w:left="720" w:hanging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15.00 hod. </w:t>
      </w:r>
      <w:r>
        <w:rPr>
          <w:color w:val="000000" w:themeColor="text1"/>
          <w:sz w:val="28"/>
          <w:szCs w:val="28"/>
        </w:rPr>
        <w:t>Maškarní průvod masek</w:t>
      </w:r>
    </w:p>
    <w:p>
      <w:pPr>
        <w:pStyle w:val="ListParagraph"/>
        <w:numPr>
          <w:ilvl w:val="0"/>
          <w:numId w:val="8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15.30 hod. Tombola (</w:t>
      </w:r>
      <w:r>
        <w:rPr>
          <w:color w:val="000000" w:themeColor="text1"/>
          <w:sz w:val="28"/>
          <w:szCs w:val="28"/>
        </w:rPr>
        <w:t>cena lístku 25,- Kč, připravte si prosím drobné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9"/>
        </w:numPr>
        <w:ind w:left="720" w:hanging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16.00 hod. </w:t>
      </w:r>
      <w:r>
        <w:rPr>
          <w:color w:val="000000" w:themeColor="text1"/>
          <w:sz w:val="28"/>
          <w:szCs w:val="28"/>
        </w:rPr>
        <w:t>Vyhodnocení soutěže</w:t>
      </w:r>
    </w:p>
    <w:p>
      <w:pPr>
        <w:pStyle w:val="ListParagraph"/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16.30hod</w:t>
      </w:r>
      <w:r>
        <w:rPr>
          <w:color w:val="000000" w:themeColor="text1"/>
          <w:sz w:val="28"/>
          <w:szCs w:val="28"/>
        </w:rPr>
        <w:t xml:space="preserve">. Poděkování aktivním členům, nečlenům </w:t>
      </w:r>
      <w:r>
        <w:rPr>
          <w:sz w:val="28"/>
          <w:szCs w:val="28"/>
        </w:rPr>
        <w:t>a sponzorům</w:t>
      </w:r>
    </w:p>
    <w:p>
      <w:pPr>
        <w:pStyle w:val="ListParagraph"/>
        <w:numPr>
          <w:ilvl w:val="0"/>
          <w:numId w:val="1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17.00 hod. Večeře, diskuze</w:t>
      </w:r>
      <w:r>
        <w:rPr>
          <w:color w:val="000000" w:themeColor="text1"/>
          <w:sz w:val="28"/>
          <w:szCs w:val="28"/>
        </w:rPr>
        <w:t>, volná zábava</w:t>
      </w:r>
      <w:r>
        <w:rPr>
          <w:sz w:val="28"/>
          <w:szCs w:val="28"/>
        </w:rPr>
        <w:t>, závěr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letošní rok je vyhlášena soutěž o co nejoriginálnější model ve stylu </w:t>
      </w:r>
      <w:r>
        <w:rPr>
          <w:b/>
          <w:sz w:val="28"/>
          <w:szCs w:val="28"/>
        </w:rPr>
        <w:t>„Filmová postava “</w:t>
      </w:r>
      <w:r>
        <w:rPr>
          <w:sz w:val="28"/>
          <w:szCs w:val="28"/>
        </w:rPr>
        <w:t>. Nejlepší tři masky budou odměněny.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Vstupné na toto zábavné představení: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členy FIT – ILCO Praha, z.s., kteří mají zaplacen členský příspěvek za rok 2023, je </w:t>
      </w:r>
      <w:r>
        <w:rPr>
          <w:b/>
          <w:sz w:val="28"/>
          <w:szCs w:val="28"/>
        </w:rPr>
        <w:t>vstupné 150,- Kč</w:t>
      </w:r>
      <w:r>
        <w:rPr>
          <w:sz w:val="28"/>
          <w:szCs w:val="28"/>
        </w:rPr>
        <w:t xml:space="preserve">. Členové, kteří nemají uhrazen poplatek, a ostatní zaplatí </w:t>
      </w:r>
      <w:r>
        <w:rPr>
          <w:b/>
          <w:sz w:val="28"/>
          <w:szCs w:val="28"/>
        </w:rPr>
        <w:t>200,- Kč</w:t>
      </w:r>
      <w:r>
        <w:rPr>
          <w:sz w:val="28"/>
          <w:szCs w:val="28"/>
        </w:rPr>
        <w:t xml:space="preserve">. Večeře (řízek, brambory + malé pití) je pro členy FIT – ILCO Praha, z.s., kteří mají zaplacen členský příspěvek za rok 2023 zdarma. Členové, kteří nemají uhrazen členský příspěvek a hosté zaplatí </w:t>
      </w:r>
      <w:r>
        <w:rPr>
          <w:b/>
          <w:sz w:val="28"/>
          <w:szCs w:val="28"/>
        </w:rPr>
        <w:t>200,- Kč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  <w:color w:val="000000" w:themeColor="text1"/>
          <w:sz w:val="28"/>
          <w:szCs w:val="28"/>
          <w:u w:val="single"/>
        </w:rPr>
      </w:pPr>
      <w:r>
        <w:rPr>
          <w:rFonts w:cs="Calibri"/>
          <w:b/>
          <w:color w:val="000000" w:themeColor="text1"/>
          <w:sz w:val="28"/>
          <w:szCs w:val="28"/>
          <w:u w:val="single"/>
        </w:rPr>
        <w:t>CO SE UDÁLO :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8.5.2023</w:t>
      </w:r>
      <w:r>
        <w:rPr>
          <w:sz w:val="28"/>
          <w:szCs w:val="28"/>
        </w:rPr>
        <w:t xml:space="preserve">    jsme ve Zbuzanech a Ořechu prožili </w:t>
      </w:r>
      <w:r>
        <w:rPr>
          <w:b/>
          <w:bCs/>
          <w:sz w:val="28"/>
          <w:szCs w:val="28"/>
        </w:rPr>
        <w:t>Memoriál Mileny Švestkové</w:t>
      </w:r>
    </w:p>
    <w:p>
      <w:pPr>
        <w:pStyle w:val="Normal"/>
        <w:jc w:val="both"/>
        <w:rPr>
          <w:rFonts w:ascii="Arial" w:hAnsi="Arial" w:eastAsia="Times New Roman" w:cs="Arial"/>
          <w:color w:val="003399"/>
          <w:sz w:val="24"/>
          <w:szCs w:val="24"/>
          <w:shd w:fill="FFFFFF" w:val="clear"/>
        </w:rPr>
      </w:pPr>
      <w:r>
        <w:rPr>
          <w:b/>
          <w:bCs/>
          <w:sz w:val="28"/>
          <w:szCs w:val="28"/>
        </w:rPr>
        <w:t>23.5.2023</w:t>
      </w:r>
      <w:r>
        <w:rPr>
          <w:sz w:val="28"/>
          <w:szCs w:val="28"/>
        </w:rPr>
        <w:t xml:space="preserve"> jsme </w:t>
      </w:r>
      <w:r>
        <w:rPr>
          <w:b/>
          <w:bCs/>
          <w:sz w:val="28"/>
          <w:szCs w:val="28"/>
        </w:rPr>
        <w:t>na lodi, plující Prahou oslavili 30.let FIT-ILCA</w:t>
      </w:r>
      <w:r>
        <w:rPr>
          <w:sz w:val="28"/>
          <w:szCs w:val="28"/>
        </w:rPr>
        <w:t xml:space="preserve"> </w:t>
      </w:r>
      <w:r>
        <w:rPr>
          <w:rFonts w:eastAsia="Times New Roman" w:cs="Arial" w:ascii="Arial" w:hAnsi="Arial"/>
          <w:color w:val="003399"/>
          <w:sz w:val="24"/>
          <w:szCs w:val="24"/>
          <w:shd w:fill="FFFFFF" w:val="clear"/>
        </w:rPr>
        <w:t>Jsme rádi, že tak dlouho již pomáháme sobě navzájem i ostatním lidem, kteří se setkali s nemocí, kterou bylo nutno řešit stomií. Našimi členy jsou pacienti středního a vyššího věku a naše aktivity jsou k tomu přizpůsobené. Jako oslavu 30 let spolku jsme uspořádali výlet parníkem po Vltavě s pohoštěním a muzikou. Počasí  bylo ukázkové, pohledy a snímky z horní paluby parníku, na sluncem ozářenou Prahu byly báječné. V programu jsme poděkovali současným a minulým vedoucím klubu, vzpomněli jsme na kamarády, kteří nás již opustili. Pozdravit nás  přijela předsedkyně ČESK0HO ILCO Štěpánka Kovaříková. Užili jsme si krásné odpoledne s dobrým jídlem i skleničkou, zazpívali jsme si s harmonikářem. Dobrá nálada nás neopustila ani při skončení plavby. Děkujeme předsedkyni a výboru za uspořádání takové oslavy.  Rádi budeme vzpomínat.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31.6.2023</w:t>
      </w:r>
      <w:r>
        <w:rPr>
          <w:sz w:val="28"/>
          <w:szCs w:val="28"/>
        </w:rPr>
        <w:t xml:space="preserve"> pan Hazuka provedl stomiky </w:t>
      </w:r>
      <w:r>
        <w:rPr>
          <w:b/>
          <w:bCs/>
          <w:sz w:val="28"/>
          <w:szCs w:val="28"/>
        </w:rPr>
        <w:t>Průhonickým parkem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26.8.-2.9.2023</w:t>
      </w:r>
      <w:r>
        <w:rPr>
          <w:sz w:val="28"/>
          <w:szCs w:val="28"/>
        </w:rPr>
        <w:t xml:space="preserve"> jsme byli na </w:t>
      </w:r>
      <w:r>
        <w:rPr>
          <w:b/>
          <w:bCs/>
          <w:sz w:val="28"/>
          <w:szCs w:val="28"/>
        </w:rPr>
        <w:t xml:space="preserve">rekondičním pobytu na Šumavě v Zelené Lhotě-   </w:t>
      </w:r>
      <w:r>
        <w:rPr>
          <w:sz w:val="28"/>
          <w:szCs w:val="28"/>
        </w:rPr>
        <w:t>již potřetí v  rodinném penzionu Zach. Zvládli jsme v Dešenicích návštěvu v Zemance, hospůdce, kam nás pozval B.Braun na oběd a potom po večeři u Zachů byla přednáška paní Olgy Panenkové a kolegyň o nových pomůckách.  Dali jsme túry Špičák, Pancíř a z nich Černé a Čertovo jezero a Železnou Rudu-Alžbětín a Klatovy i návštěvu hradu Švihov. Všechny akce se vydařily někdy navzdory deštivému počasí. Hlavně, že jsme byli spolu a mohli se spolu bavit a sportovat.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ČLENSKÉ POPLATKY ZA ROK 2023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Výše poplatku pro zájemce o členství v letošním roce činí 300 Kč a zůstává na stejné úrovni jako v minulých letech. Uvědomujeme si obtížnou ekonomickou situaci a z tohoto důvodu nechceme našim členům tento poplatek navyšovat.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Pokud nebude členský příspěvek zaplacen do 15.12. běžného roku, budeme mít zato, že nechcete být nadále členem spolku FIT – ILCO Praha, z. s.,a budete vyškrtnuti ze spolku.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V kanceláři jsou k dispozici EUROKLÍČE, stomické průkazy– kdo má zájem kontaktujte mne na tel. 723 764 176 Katka.</w:t>
      </w:r>
    </w:p>
    <w:p>
      <w:pPr>
        <w:pStyle w:val="NoSpacing"/>
        <w:jc w:val="both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</w:r>
    </w:p>
    <w:p>
      <w:pPr>
        <w:pStyle w:val="NoSpacing"/>
        <w:jc w:val="both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</w:r>
    </w:p>
    <w:p>
      <w:pPr>
        <w:pStyle w:val="NoSpacing"/>
        <w:jc w:val="both"/>
        <w:rPr>
          <w:rFonts w:eastAsia="Times New Roman"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  <w:t>Nadále probíhají tyto soutěže -  své příspěvky zasílejte na:</w:t>
      </w:r>
    </w:p>
    <w:p>
      <w:pPr>
        <w:pStyle w:val="Styl17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Styl17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„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My básnické střevo máme, s osudem se vyrovnáme“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email: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sz w:val="28"/>
            <w:szCs w:val="28"/>
          </w:rPr>
          <w:t>basnickestrevo@gmail.com</w:t>
        </w:r>
      </w:hyperlink>
    </w:p>
    <w:p>
      <w:pPr>
        <w:pStyle w:val="Styl17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„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Fotografie lavičky s logem České Ilco“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email:</w:t>
      </w:r>
      <w:hyperlink r:id="rId3">
        <w:r>
          <w:rPr>
            <w:rStyle w:val="Internetovodkaz"/>
            <w:rFonts w:cs="Calibri" w:ascii="Calibri" w:hAnsi="Calibri" w:asciiTheme="minorHAnsi" w:cstheme="minorHAnsi" w:hAnsiTheme="minorHAnsi"/>
            <w:sz w:val="28"/>
            <w:szCs w:val="28"/>
          </w:rPr>
          <w:t>ceskeilco@centrum.cz</w:t>
        </w:r>
      </w:hyperlink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, předmět 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Lavička, PytlíkArt – odkaz na </w:t>
      </w:r>
      <w:hyperlink r:id="rId4">
        <w:r>
          <w:rPr>
            <w:rStyle w:val="Internetovodkaz"/>
            <w:rFonts w:cs="Calibri" w:ascii="Calibri" w:hAnsi="Calibri" w:asciiTheme="minorHAnsi" w:cstheme="minorHAnsi" w:hAnsiTheme="minorHAnsi"/>
            <w:b/>
            <w:sz w:val="28"/>
            <w:szCs w:val="28"/>
          </w:rPr>
          <w:t>www.pytlikart.cz</w:t>
        </w:r>
      </w:hyperlink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---------------------------------------------------------------------------------------------------------</w:t>
      </w:r>
    </w:p>
    <w:p>
      <w:pPr>
        <w:pStyle w:val="Normln1"/>
        <w:ind w:right="-144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STOMICKÉ PORADNY :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8"/>
          <w:szCs w:val="28"/>
        </w:rPr>
        <w:t>BB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RAUN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– poradna na poliklinice Budějovická, Praha 4, tel. 778 455 871,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770 102 821pí.Charvátová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sz w:val="28"/>
          <w:szCs w:val="28"/>
        </w:rPr>
        <w:t>BBRAUN  Bulovka</w:t>
      </w:r>
      <w:r>
        <w:rPr>
          <w:rFonts w:eastAsia="Times New Roman" w:cs="Calibri" w:cstheme="minorHAnsi"/>
          <w:sz w:val="28"/>
          <w:szCs w:val="28"/>
        </w:rPr>
        <w:t xml:space="preserve"> - Urostomici , tel. 734 417 700 (objednání)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color w:val="000000" w:themeColor="text1"/>
          <w:sz w:val="28"/>
          <w:szCs w:val="28"/>
        </w:rPr>
      </w:pPr>
      <w:r>
        <w:rPr>
          <w:rFonts w:eastAsia="Times New Roman" w:cs="Calibri" w:cstheme="minorHAnsi"/>
          <w:b/>
          <w:color w:val="000000" w:themeColor="text1"/>
          <w:sz w:val="28"/>
          <w:szCs w:val="28"/>
        </w:rPr>
        <w:t>ConvaTec</w:t>
      </w:r>
      <w:r>
        <w:rPr>
          <w:rFonts w:eastAsia="Times New Roman" w:cs="Calibri" w:cstheme="minorHAnsi"/>
          <w:color w:val="000000" w:themeColor="text1"/>
          <w:sz w:val="28"/>
          <w:szCs w:val="28"/>
        </w:rPr>
        <w:t xml:space="preserve">  - poradna na Barrandově, tel. 770 188 189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!!!!!!!!!!!!! DO VŠECH PORADEN JE NUTNÉ SE PŘEDEM OBJEDNAT !!!!!!!!!!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Kontakty :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hyperlink r:id="rId5">
        <w:r>
          <w:rPr>
            <w:rStyle w:val="Internetovodkaz"/>
            <w:rFonts w:cs="Calibri" w:cstheme="minorHAnsi"/>
            <w:sz w:val="28"/>
            <w:szCs w:val="28"/>
          </w:rPr>
          <w:t>www.stomici-praha.cz</w:t>
        </w:r>
      </w:hyperlink>
      <w:r>
        <w:rPr>
          <w:rFonts w:cs="Calibri" w:cstheme="minorHAnsi"/>
          <w:sz w:val="28"/>
          <w:szCs w:val="28"/>
        </w:rPr>
        <w:t xml:space="preserve">, </w:t>
      </w:r>
      <w:hyperlink r:id="rId6">
        <w:r>
          <w:rPr>
            <w:rStyle w:val="Internetovodkaz"/>
            <w:rFonts w:cs="Calibri" w:cstheme="minorHAnsi"/>
            <w:sz w:val="28"/>
            <w:szCs w:val="28"/>
          </w:rPr>
          <w:t>www.facebook.com.ceskeilco</w:t>
        </w:r>
      </w:hyperlink>
      <w:r>
        <w:rPr>
          <w:rFonts w:cs="Calibri" w:cstheme="minorHAnsi"/>
          <w:sz w:val="28"/>
          <w:szCs w:val="28"/>
        </w:rPr>
        <w:t xml:space="preserve"> (oficiální portál o dění ve spolcích a novinkách v oblasti stomie), email: </w:t>
      </w:r>
      <w:hyperlink r:id="rId7">
        <w:r>
          <w:rPr>
            <w:rStyle w:val="Internetovodkaz"/>
            <w:rFonts w:cs="Calibri" w:cstheme="minorHAnsi"/>
            <w:sz w:val="28"/>
            <w:szCs w:val="28"/>
          </w:rPr>
          <w:t>fitilco@seznam.cz</w:t>
        </w:r>
      </w:hyperlink>
      <w:r>
        <w:rPr>
          <w:rStyle w:val="Internetovodkaz"/>
          <w:rFonts w:cs="Calibri" w:cstheme="minorHAnsi"/>
          <w:sz w:val="28"/>
          <w:szCs w:val="28"/>
        </w:rPr>
        <w:t>,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Bankovní spojení: 1939312319/0800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Předsedkyně: Kateřina Janikovičová723 764 176, místopředsedkyně: Ing. Olga Voříšková 734 380 093, Libuše Logojdová 603 570 670, jednatelka: Jitka Srpová 732 521773, pokladní: Květa Nespěšná 777 875 324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both"/>
        <w:rPr>
          <w:rFonts w:ascii="Baguet Script" w:hAnsi="Baguet Script"/>
          <w:sz w:val="56"/>
          <w:szCs w:val="56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Rockwell Extra Bold">
    <w:charset w:val="ee"/>
    <w:family w:val="roman"/>
    <w:pitch w:val="variable"/>
  </w:font>
  <w:font w:name="Arial">
    <w:charset w:val="ee"/>
    <w:family w:val="roman"/>
    <w:pitch w:val="variable"/>
  </w:font>
  <w:font w:name="Baguet Scrip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369d"/>
    <w:pPr>
      <w:widowControl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f369d"/>
    <w:pPr>
      <w:keepNext w:val="true"/>
      <w:keepLines/>
      <w:pBdr>
        <w:bottom w:val="single" w:sz="4" w:space="1" w:color="4472C4"/>
      </w:pBdr>
      <w:spacing w:lineRule="auto" w:line="240" w:before="400" w:after="40"/>
      <w:outlineLvl w:val="0"/>
    </w:pPr>
    <w:rPr>
      <w:rFonts w:ascii="Cambria" w:hAnsi="Cambria" w:eastAsia="" w:cs="" w:asciiTheme="majorHAnsi" w:cstheme="majorBidi" w:eastAsiaTheme="majorEastAsia" w:hAnsiTheme="majorHAnsi"/>
      <w:color w:val="2F5496" w:themeColor="accent1" w:themeShade="bf"/>
      <w:sz w:val="36"/>
      <w:szCs w:val="36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bf369d"/>
    <w:pPr>
      <w:keepNext w:val="true"/>
      <w:keepLines/>
      <w:spacing w:lineRule="auto" w:line="240" w:before="160" w:after="0"/>
      <w:outlineLvl w:val="1"/>
    </w:pPr>
    <w:rPr>
      <w:rFonts w:ascii="Cambria" w:hAnsi="Cambria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bf369d"/>
    <w:pPr>
      <w:keepNext w:val="true"/>
      <w:keepLines/>
      <w:spacing w:lineRule="auto" w:line="240" w:before="80" w:after="0"/>
      <w:outlineLvl w:val="2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bf369d"/>
    <w:pPr>
      <w:keepNext w:val="true"/>
      <w:keepLines/>
      <w:spacing w:before="80" w:after="0"/>
      <w:outlineLvl w:val="3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bf369d"/>
    <w:pPr>
      <w:keepNext w:val="true"/>
      <w:keepLines/>
      <w:spacing w:before="80" w:after="0"/>
      <w:outlineLvl w:val="4"/>
    </w:pPr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bf369d"/>
    <w:pPr>
      <w:keepNext w:val="true"/>
      <w:keepLines/>
      <w:spacing w:before="80" w:after="0"/>
      <w:outlineLvl w:val="5"/>
    </w:pPr>
    <w:rPr>
      <w:rFonts w:ascii="Cambria" w:hAnsi="Cambria" w:eastAsia="" w:cs="" w:asciiTheme="majorHAnsi" w:cstheme="majorBidi" w:eastAsiaTheme="majorEastAsia" w:hAnsiTheme="majorHAnsi"/>
      <w:color w:val="595959" w:themeColor="text1" w:themeTint="a6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bf369d"/>
    <w:pPr>
      <w:keepNext w:val="true"/>
      <w:keepLines/>
      <w:spacing w:before="8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595959" w:themeColor="text1" w:themeTint="a6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bf369d"/>
    <w:pPr>
      <w:keepNext w:val="true"/>
      <w:keepLines/>
      <w:spacing w:before="80" w:after="0"/>
      <w:outlineLvl w:val="7"/>
    </w:pPr>
    <w:rPr>
      <w:rFonts w:ascii="Cambria" w:hAnsi="Cambria" w:eastAsia="" w:cs="" w:asciiTheme="majorHAnsi" w:cstheme="majorBidi" w:eastAsiaTheme="majorEastAsia" w:hAnsiTheme="majorHAnsi"/>
      <w:smallCaps/>
      <w:color w:val="595959" w:themeColor="text1" w:themeTint="a6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bf369d"/>
    <w:pPr>
      <w:keepNext w:val="true"/>
      <w:keepLines/>
      <w:spacing w:before="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uiPriority w:val="99"/>
    <w:unhideWhenUsed/>
    <w:rsid w:val="00823156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b6693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uiPriority w:val="9"/>
    <w:qFormat/>
    <w:rsid w:val="00bf369d"/>
    <w:rPr>
      <w:rFonts w:ascii="Cambria" w:hAnsi="Cambria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character" w:styleId="Love" w:customStyle="1">
    <w:name w:val="love"/>
    <w:basedOn w:val="DefaultParagraphFont"/>
    <w:qFormat/>
    <w:rsid w:val="003b048e"/>
    <w:rPr/>
  </w:style>
  <w:style w:type="character" w:styleId="Strong">
    <w:name w:val="Strong"/>
    <w:basedOn w:val="DefaultParagraphFont"/>
    <w:uiPriority w:val="22"/>
    <w:qFormat/>
    <w:rsid w:val="00bf369d"/>
    <w:rPr>
      <w:b/>
      <w:bCs/>
    </w:rPr>
  </w:style>
  <w:style w:type="character" w:styleId="Nadpis3Char" w:customStyle="1">
    <w:name w:val="Nadpis 3 Char"/>
    <w:basedOn w:val="DefaultParagraphFont"/>
    <w:uiPriority w:val="9"/>
    <w:semiHidden/>
    <w:qFormat/>
    <w:rsid w:val="00bf369d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character" w:styleId="Nadpis1Char" w:customStyle="1">
    <w:name w:val="Nadpis 1 Char"/>
    <w:basedOn w:val="DefaultParagraphFont"/>
    <w:uiPriority w:val="9"/>
    <w:qFormat/>
    <w:rsid w:val="00bf369d"/>
    <w:rPr>
      <w:rFonts w:ascii="Cambria" w:hAnsi="Cambria" w:eastAsia="" w:cs="" w:asciiTheme="majorHAnsi" w:cstheme="majorBidi" w:eastAsiaTheme="majorEastAsia" w:hAnsiTheme="majorHAnsi"/>
      <w:color w:val="2F5496" w:themeColor="accent1" w:themeShade="bf"/>
      <w:sz w:val="36"/>
      <w:szCs w:val="36"/>
    </w:rPr>
  </w:style>
  <w:style w:type="character" w:styleId="Nadpis4Char" w:customStyle="1">
    <w:name w:val="Nadpis 4 Char"/>
    <w:basedOn w:val="DefaultParagraphFont"/>
    <w:uiPriority w:val="9"/>
    <w:semiHidden/>
    <w:qFormat/>
    <w:rsid w:val="00bf369d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Nadpis5Char" w:customStyle="1">
    <w:name w:val="Nadpis 5 Char"/>
    <w:basedOn w:val="DefaultParagraphFont"/>
    <w:uiPriority w:val="9"/>
    <w:semiHidden/>
    <w:qFormat/>
    <w:rsid w:val="00bf369d"/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character" w:styleId="Nadpis6Char" w:customStyle="1">
    <w:name w:val="Nadpis 6 Char"/>
    <w:basedOn w:val="DefaultParagraphFont"/>
    <w:uiPriority w:val="9"/>
    <w:semiHidden/>
    <w:qFormat/>
    <w:rsid w:val="00bf369d"/>
    <w:rPr>
      <w:rFonts w:ascii="Cambria" w:hAnsi="Cambria" w:eastAsia="" w:cs="" w:asciiTheme="majorHAnsi" w:cstheme="majorBidi" w:eastAsiaTheme="majorEastAsia" w:hAnsiTheme="majorHAnsi"/>
      <w:color w:val="595959" w:themeColor="text1" w:themeTint="a6"/>
    </w:rPr>
  </w:style>
  <w:style w:type="character" w:styleId="Nadpis7Char" w:customStyle="1">
    <w:name w:val="Nadpis 7 Char"/>
    <w:basedOn w:val="DefaultParagraphFont"/>
    <w:uiPriority w:val="9"/>
    <w:semiHidden/>
    <w:qFormat/>
    <w:rsid w:val="00bf369d"/>
    <w:rPr>
      <w:rFonts w:ascii="Cambria" w:hAnsi="Cambria" w:eastAsia="" w:cs="" w:asciiTheme="majorHAnsi" w:cstheme="majorBidi" w:eastAsiaTheme="majorEastAsia" w:hAnsiTheme="majorHAnsi"/>
      <w:i/>
      <w:iCs/>
      <w:color w:val="595959" w:themeColor="text1" w:themeTint="a6"/>
    </w:rPr>
  </w:style>
  <w:style w:type="character" w:styleId="Nadpis8Char" w:customStyle="1">
    <w:name w:val="Nadpis 8 Char"/>
    <w:basedOn w:val="DefaultParagraphFont"/>
    <w:uiPriority w:val="9"/>
    <w:semiHidden/>
    <w:qFormat/>
    <w:rsid w:val="00bf369d"/>
    <w:rPr>
      <w:rFonts w:ascii="Cambria" w:hAnsi="Cambria" w:eastAsia="" w:cs="" w:asciiTheme="majorHAnsi" w:cstheme="majorBidi" w:eastAsiaTheme="majorEastAsia" w:hAnsiTheme="majorHAnsi"/>
      <w:smallCaps/>
      <w:color w:val="595959" w:themeColor="text1" w:themeTint="a6"/>
    </w:rPr>
  </w:style>
  <w:style w:type="character" w:styleId="Nadpis9Char" w:customStyle="1">
    <w:name w:val="Nadpis 9 Char"/>
    <w:basedOn w:val="DefaultParagraphFont"/>
    <w:uiPriority w:val="9"/>
    <w:semiHidden/>
    <w:qFormat/>
    <w:rsid w:val="00bf369d"/>
    <w:rPr>
      <w:rFonts w:ascii="Cambria" w:hAnsi="Cambria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NzevChar" w:customStyle="1">
    <w:name w:val="Název Char"/>
    <w:basedOn w:val="DefaultParagraphFont"/>
    <w:uiPriority w:val="10"/>
    <w:qFormat/>
    <w:rsid w:val="00bf369d"/>
    <w:rPr>
      <w:rFonts w:ascii="Cambria" w:hAnsi="Cambria" w:eastAsia="" w:cs="" w:asciiTheme="majorHAnsi" w:cstheme="majorBidi" w:eastAsiaTheme="majorEastAsia" w:hAnsiTheme="majorHAnsi"/>
      <w:color w:val="2F5496" w:themeColor="accent1" w:themeShade="bf"/>
      <w:spacing w:val="-7"/>
      <w:sz w:val="80"/>
      <w:szCs w:val="80"/>
    </w:rPr>
  </w:style>
  <w:style w:type="character" w:styleId="PodnadpisChar" w:customStyle="1">
    <w:name w:val="Podnadpis Char"/>
    <w:basedOn w:val="DefaultParagraphFont"/>
    <w:uiPriority w:val="11"/>
    <w:qFormat/>
    <w:rsid w:val="00bf369d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character" w:styleId="Zdraznn">
    <w:name w:val="Emphasis"/>
    <w:basedOn w:val="DefaultParagraphFont"/>
    <w:uiPriority w:val="20"/>
    <w:qFormat/>
    <w:rsid w:val="00bf369d"/>
    <w:rPr>
      <w:i/>
      <w:iCs/>
    </w:rPr>
  </w:style>
  <w:style w:type="character" w:styleId="CittChar" w:customStyle="1">
    <w:name w:val="Citát Char"/>
    <w:basedOn w:val="DefaultParagraphFont"/>
    <w:link w:val="Quote"/>
    <w:uiPriority w:val="29"/>
    <w:qFormat/>
    <w:rsid w:val="00bf369d"/>
    <w:rPr>
      <w:i/>
      <w:iCs/>
    </w:rPr>
  </w:style>
  <w:style w:type="character" w:styleId="VrazncittChar" w:customStyle="1">
    <w:name w:val="Výrazný citát Char"/>
    <w:basedOn w:val="DefaultParagraphFont"/>
    <w:link w:val="IntenseQuote"/>
    <w:uiPriority w:val="30"/>
    <w:qFormat/>
    <w:rsid w:val="00bf369d"/>
    <w:rPr>
      <w:rFonts w:ascii="Cambria" w:hAnsi="Cambria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36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36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36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369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f369d"/>
    <w:rPr>
      <w:b/>
      <w:bCs/>
      <w:smallCap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d0cf6"/>
    <w:pPr>
      <w:spacing w:before="0" w:after="12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972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bf369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cs-CZ" w:eastAsia="cs-CZ" w:bidi="ar-SA"/>
    </w:rPr>
  </w:style>
  <w:style w:type="paragraph" w:styleId="Styl17" w:customStyle="1">
    <w:name w:val="styl17"/>
    <w:basedOn w:val="Normal"/>
    <w:qFormat/>
    <w:rsid w:val="008231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ln1" w:customStyle="1">
    <w:name w:val="Normální1"/>
    <w:qFormat/>
    <w:rsid w:val="008231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0"/>
      <w:szCs w:val="20"/>
      <w:lang w:eastAsia="zh-CN" w:bidi="hi-IN" w:val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b66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69d"/>
    <w:pPr>
      <w:spacing w:lineRule="auto" w:line="240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al"/>
    <w:next w:val="Normal"/>
    <w:link w:val="NzevChar"/>
    <w:uiPriority w:val="10"/>
    <w:qFormat/>
    <w:rsid w:val="00bf369d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2F5496" w:themeColor="accent1" w:themeShade="bf"/>
      <w:spacing w:val="-7"/>
      <w:sz w:val="80"/>
      <w:szCs w:val="80"/>
    </w:rPr>
  </w:style>
  <w:style w:type="paragraph" w:styleId="Podtitul">
    <w:name w:val="Subtitle"/>
    <w:basedOn w:val="Normal"/>
    <w:next w:val="Normal"/>
    <w:link w:val="PodnadpisChar"/>
    <w:uiPriority w:val="11"/>
    <w:qFormat/>
    <w:rsid w:val="00bf369d"/>
    <w:pPr>
      <w:spacing w:lineRule="auto" w:line="240" w:before="0" w:after="240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CittChar"/>
    <w:uiPriority w:val="29"/>
    <w:qFormat/>
    <w:rsid w:val="00bf369d"/>
    <w:pPr>
      <w:spacing w:lineRule="auto" w:line="252" w:before="240" w:after="240"/>
      <w:ind w:left="864" w:right="864" w:hanging="0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bf369d"/>
    <w:pPr>
      <w:spacing w:beforeAutospacing="1" w:after="240"/>
      <w:ind w:left="864" w:right="864" w:hanging="0"/>
      <w:jc w:val="center"/>
    </w:pPr>
    <w:rPr>
      <w:rFonts w:ascii="Cambria" w:hAnsi="Cambria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semiHidden/>
    <w:unhideWhenUsed/>
    <w:qFormat/>
    <w:rsid w:val="00bf369d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snickestrevo@gmail.com" TargetMode="External"/><Relationship Id="rId3" Type="http://schemas.openxmlformats.org/officeDocument/2006/relationships/hyperlink" Target="mailto:ceskeilco@centrum.cz" TargetMode="External"/><Relationship Id="rId4" Type="http://schemas.openxmlformats.org/officeDocument/2006/relationships/hyperlink" Target="http://www.pytlikart.cz/" TargetMode="External"/><Relationship Id="rId5" Type="http://schemas.openxmlformats.org/officeDocument/2006/relationships/hyperlink" Target="http://www.stomici-praha.wz.cz/" TargetMode="External"/><Relationship Id="rId6" Type="http://schemas.openxmlformats.org/officeDocument/2006/relationships/hyperlink" Target="http://www.facebook.com.ceskeilco/" TargetMode="External"/><Relationship Id="rId7" Type="http://schemas.openxmlformats.org/officeDocument/2006/relationships/hyperlink" Target="mailto:fitilco@seznam.cz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41CC-D580-437B-AD4C-1701859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LibreOffice/7.4.1.2$Windows_X86_64 LibreOffice_project/3c58a8f3a960df8bc8fd77b461821e42c061c5f0</Application>
  <AppVersion>15.0000</AppVersion>
  <Pages>3</Pages>
  <Words>945</Words>
  <Characters>5206</Characters>
  <CharactersWithSpaces>6149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2023-09-12T07:45:00Z</dcterms:created>
  <dc:creator>Lubik</dc:creator>
  <dc:description/>
  <dc:language>cs-CZ</dc:language>
  <cp:lastModifiedBy>Milos V.</cp:lastModifiedBy>
  <cp:lastPrinted>2023-09-11T11:56:00Z</cp:lastPrinted>
  <dcterms:modified xsi:type="dcterms:W3CDTF">2023-09-14T15:54:00Z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